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C" w:rsidRDefault="00E2612C" w:rsidP="00E26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  <w:bookmarkStart w:id="0" w:name="_GoBack"/>
      <w:r>
        <w:rPr>
          <w:rFonts w:ascii="Arial" w:eastAsia="Times New Roman" w:hAnsi="Arial" w:cs="Arial"/>
          <w:noProof/>
          <w:color w:val="52596F"/>
          <w:sz w:val="20"/>
          <w:szCs w:val="20"/>
          <w:lang w:eastAsia="ru-RU"/>
        </w:rPr>
        <w:drawing>
          <wp:inline distT="0" distB="0" distL="0" distR="0" wp14:anchorId="6EB533B5" wp14:editId="388D8BC2">
            <wp:extent cx="5505450" cy="7569995"/>
            <wp:effectExtent l="0" t="0" r="0" b="0"/>
            <wp:docPr id="1" name="Рисунок 1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76" cy="756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12C" w:rsidRDefault="00E2612C" w:rsidP="00E26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E2612C" w:rsidRDefault="00E2612C" w:rsidP="00E26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41671D" w:rsidRDefault="0041671D">
      <w:pPr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br w:type="page"/>
      </w:r>
    </w:p>
    <w:p w:rsidR="00E2612C" w:rsidRDefault="00E2612C" w:rsidP="00E2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 w:rsidRPr="00F82426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lastRenderedPageBreak/>
        <w:t>Основная образовательная программа ДОУ</w:t>
      </w:r>
    </w:p>
    <w:p w:rsidR="00E2612C" w:rsidRPr="00F82426" w:rsidRDefault="00E2612C" w:rsidP="00E26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2596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на 2016-2017 уч. год</w:t>
      </w:r>
    </w:p>
    <w:p w:rsidR="00E2612C" w:rsidRDefault="00E2612C" w:rsidP="00E26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E2612C" w:rsidRPr="004A470D" w:rsidRDefault="00E2612C" w:rsidP="00E26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Основная образовательная программа ДОУ соответствует основным положениям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возрастной </w:t>
      </w:r>
      <w:hyperlink r:id="rId6" w:tgtFrame="_blank" w:history="1">
        <w:r w:rsidRPr="004A470D">
          <w:rPr>
            <w:rFonts w:ascii="Tahoma" w:eastAsia="Times New Roman" w:hAnsi="Tahoma" w:cs="Tahoma"/>
            <w:b/>
            <w:bCs/>
            <w:color w:val="0000FF"/>
            <w:sz w:val="27"/>
            <w:szCs w:val="27"/>
            <w:u w:val="single"/>
            <w:lang w:eastAsia="ru-RU"/>
          </w:rPr>
          <w:t>психологии</w:t>
        </w:r>
      </w:hyperlink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и дошкольной педагогики, концепции, заложенной в программе «Развитие», теории </w:t>
      </w:r>
      <w:proofErr w:type="spellStart"/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самоценности</w:t>
      </w:r>
      <w:proofErr w:type="spellEnd"/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дошкольного детства. 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Основная общеобразовательная Программа: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 соответствует принципу развивающего образования, целью которого является развитие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ребенка;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 обеспечивает единство воспитательных, развивающих и обучающих целей и задач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процесса образования детей дошкольного возраста;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 строится с учетом принципа интеграции образовательных областей в соответствии с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возрастными возможностями и особенностями детей, спецификой и возможностью образовательных областей;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 предусматривает решение проблемных образовательных задач в совместной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 моментов в соответствии со спецификой дошкольного образования;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 основываться на комплексно-тематическом принципе построения образовательного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процесса;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- предполагает построение образовательного процесса на адекватных возрасту формах 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работы с детьми. Основной формой работы с дошкольниками и ведущим видом их деятельности является игра.</w:t>
      </w:r>
    </w:p>
    <w:p w:rsidR="00E2612C" w:rsidRPr="004A470D" w:rsidRDefault="00E2612C" w:rsidP="00E26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4A470D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В основе разработки основной общеобразовательной программы ДОУ лежат культурно-</w:t>
      </w:r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исторический, </w:t>
      </w:r>
      <w:proofErr w:type="spellStart"/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деятельностный</w:t>
      </w:r>
      <w:proofErr w:type="spellEnd"/>
      <w:r w:rsidRPr="004A470D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 xml:space="preserve"> и личностный подходы к развитию психики человека</w:t>
      </w:r>
    </w:p>
    <w:p w:rsidR="00E2612C" w:rsidRDefault="00E2612C" w:rsidP="00E2612C">
      <w:pPr>
        <w:spacing w:after="0" w:line="240" w:lineRule="auto"/>
        <w:rPr>
          <w:rFonts w:ascii="Tahoma" w:eastAsia="Times New Roman" w:hAnsi="Tahoma" w:cs="Tahoma"/>
          <w:color w:val="C71585"/>
          <w:sz w:val="24"/>
          <w:szCs w:val="24"/>
          <w:lang w:eastAsia="ru-RU"/>
        </w:rPr>
      </w:pPr>
    </w:p>
    <w:p w:rsidR="00E2612C" w:rsidRPr="004A470D" w:rsidRDefault="00E2612C" w:rsidP="00E2612C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4A470D">
        <w:rPr>
          <w:rFonts w:ascii="Tahoma" w:eastAsia="Times New Roman" w:hAnsi="Tahoma" w:cs="Tahoma"/>
          <w:b/>
          <w:bCs/>
          <w:color w:val="8B4513"/>
          <w:sz w:val="24"/>
          <w:szCs w:val="24"/>
          <w:lang w:eastAsia="ru-RU"/>
        </w:rPr>
        <w:t>В  рамках основной образовательной программы в ДОУ  реализуется содержание следующих комплексных образовательных программ:</w:t>
      </w:r>
    </w:p>
    <w:p w:rsidR="00E2612C" w:rsidRDefault="00E2612C" w:rsidP="00E2612C">
      <w:r>
        <w:rPr>
          <w:noProof/>
          <w:lang w:eastAsia="ru-RU"/>
        </w:rPr>
        <w:lastRenderedPageBreak/>
        <w:drawing>
          <wp:inline distT="0" distB="0" distL="0" distR="0" wp14:anchorId="2937659F" wp14:editId="4D425DED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12C" w:rsidRDefault="00E2612C" w:rsidP="00E2612C">
      <w:r>
        <w:rPr>
          <w:noProof/>
          <w:lang w:eastAsia="ru-RU"/>
        </w:rPr>
        <w:drawing>
          <wp:inline distT="0" distB="0" distL="0" distR="0" wp14:anchorId="061A2CC9" wp14:editId="3534CCC6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788" w:rsidRDefault="00BE3788"/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A7"/>
    <w:rsid w:val="003F78A7"/>
    <w:rsid w:val="0041671D"/>
    <w:rsid w:val="00796BAD"/>
    <w:rsid w:val="00BE3788"/>
    <w:rsid w:val="00E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112.ru/index/osnovnaja_obrazovatelnaja_programma/0-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2016-10-12T11:13:00Z</dcterms:created>
  <dcterms:modified xsi:type="dcterms:W3CDTF">2016-10-12T11:40:00Z</dcterms:modified>
</cp:coreProperties>
</file>