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3A" w:rsidRPr="00C6043A" w:rsidRDefault="00C6043A" w:rsidP="00C6043A">
      <w:pPr>
        <w:pStyle w:val="a3"/>
        <w:jc w:val="both"/>
        <w:rPr>
          <w:rFonts w:ascii="Times New Roman" w:hAnsi="Times New Roman" w:cs="Times New Roman"/>
          <w:b/>
          <w:sz w:val="28"/>
          <w:szCs w:val="28"/>
        </w:rPr>
      </w:pPr>
    </w:p>
    <w:p w:rsidR="00C6043A" w:rsidRPr="00C6043A" w:rsidRDefault="00C6043A" w:rsidP="00C6043A">
      <w:pPr>
        <w:pStyle w:val="a3"/>
        <w:jc w:val="both"/>
        <w:rPr>
          <w:rFonts w:ascii="Times New Roman" w:hAnsi="Times New Roman" w:cs="Times New Roman"/>
          <w:b/>
          <w:sz w:val="28"/>
          <w:szCs w:val="28"/>
        </w:rPr>
      </w:pPr>
      <w:r w:rsidRPr="00C6043A">
        <w:rPr>
          <w:rFonts w:ascii="Times New Roman" w:hAnsi="Times New Roman" w:cs="Times New Roman"/>
          <w:b/>
          <w:sz w:val="28"/>
          <w:szCs w:val="28"/>
        </w:rPr>
        <w:t>Виды ответственности за совершение коррупционных правонарушений</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За совершение коррупционного правонарушения действующим законодательством РФ предусмотрены следующие виды юридической ответственности:</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уголовная – ответственность за совершение деяния, содержащего все признаки состава преступления, предусмотренного Уголовным кодексом Российской Федерации от 13.06.1996 № 63-ФЗ (далее – УК РФ);</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административная –</w:t>
      </w:r>
      <w:bookmarkStart w:id="0" w:name="_GoBack"/>
      <w:bookmarkEnd w:id="0"/>
      <w:r w:rsidRPr="00C6043A">
        <w:rPr>
          <w:rFonts w:ascii="Times New Roman" w:hAnsi="Times New Roman" w:cs="Times New Roman"/>
          <w:sz w:val="28"/>
          <w:szCs w:val="28"/>
        </w:rPr>
        <w:t xml:space="preserve"> ответственность за совершение деяния, содержащего все признаки административного правонарушения, предусмотренного Кодексом Российской Федерации об административных правонарушениях от 30.12.2001 № 195-ФЗ (далее – КоАП РФ);</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дисциплинарная – ответственность, предусмотренная Трудовым кодексом Российской Федерации от 30.12.2001 № 197-ФЗ (далее – ТК РФ) за совершение дисциплинарного проступка, т. е. неисполнение или ненадлежащее исполнение работником трудовых обязанностей, возложенных на него трудовым договором, законодательством, иными нормативными правовыми актами и локальными нормативными актами;</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материальная и гражданско-правовая – ответственность, предусмотренная ТК РФ, за прямой действительный ущерб, причиненный работодателю.</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Уголовная ответственность</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УК РФ содержит следующие нормы, предусматривающие уголовную ответственность за действия коррупционного характера, совершенные руководителем ДОУ.</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Под коммерческим подкупом понимается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(бездействие) в интересах дающего в связи с занимаемым этим лицом служебным положением.</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УК РФ. Ч. 1 ст. 285</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lastRenderedPageBreak/>
        <w:t>1. Часть 1 ст. 204 УК РФ за совершение коммерческого подкупа предусматривает наказание в виде:</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штрафа в размере от 10-кратной до 50-кратной суммы коммерческого подкупа с лишением права занимать определенные должности или заниматься определенной деятельностью на срок до двух лет;</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ограничения свободы на срок до двух лет;</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лишения свободы на срок до пяти лет.</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2. В соответствии с ч. 1 ст. 285 УК РФ за злоупотребление должностными полномочиями руководитель ДОУ может понести следующее наказание:</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штраф в размере до 80 тыс. руб. или заработной платы за период до шести месяцев;</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лишение права занимать руководящие должности на срок до пяти лет;</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арест на срок от четырех до шести месяцев;</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лишение свободы на срок до четырех лет.</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3. Согласно ч. 1 ст. 290 УК РФ получение взятки карается:</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трех лет;</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лишением свободы на срок до трех лет со штрафом в размере 20-кратной суммы взятки.</w:t>
      </w:r>
    </w:p>
    <w:p w:rsidR="00C6043A" w:rsidRPr="00C6043A" w:rsidRDefault="00C6043A" w:rsidP="00C6043A">
      <w:pPr>
        <w:pStyle w:val="a3"/>
        <w:jc w:val="both"/>
        <w:rPr>
          <w:rFonts w:ascii="Times New Roman" w:hAnsi="Times New Roman" w:cs="Times New Roman"/>
          <w:sz w:val="28"/>
          <w:szCs w:val="28"/>
        </w:rPr>
      </w:pPr>
      <w:proofErr w:type="gramStart"/>
      <w:r w:rsidRPr="00C6043A">
        <w:rPr>
          <w:rFonts w:ascii="Times New Roman" w:hAnsi="Times New Roman" w:cs="Times New Roman"/>
          <w:sz w:val="28"/>
          <w:szCs w:val="28"/>
        </w:rPr>
        <w:t>Под получением взятки понимается 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w:t>
      </w:r>
      <w:proofErr w:type="gramEnd"/>
      <w:r w:rsidRPr="00C6043A">
        <w:rPr>
          <w:rFonts w:ascii="Times New Roman" w:hAnsi="Times New Roman" w:cs="Times New Roman"/>
          <w:sz w:val="28"/>
          <w:szCs w:val="28"/>
        </w:rPr>
        <w:t xml:space="preserve"> может способствовать таким действиям (бездействию), а равно за общее покровительство или попустительство по службе.</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УК РФ. Ч. 1 ст. 290</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Наказание за получение руководителем ДОУ взятки за незаконные действия предусматривает (ч. 3 ст. 290 УК РФ):</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штраф в размере от 40-кратной до 70-кратной суммы взятки с лишением права занимать определенные должности или заниматься определенной деятельностью на срок до трех лет;</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 xml:space="preserve">лишение свободы </w:t>
      </w:r>
      <w:proofErr w:type="gramStart"/>
      <w:r w:rsidRPr="00C6043A">
        <w:rPr>
          <w:rFonts w:ascii="Times New Roman" w:hAnsi="Times New Roman" w:cs="Times New Roman"/>
          <w:sz w:val="28"/>
          <w:szCs w:val="28"/>
        </w:rPr>
        <w:t>на срок от трех до семи лет со штрафом в размере</w:t>
      </w:r>
      <w:proofErr w:type="gramEnd"/>
      <w:r w:rsidRPr="00C6043A">
        <w:rPr>
          <w:rFonts w:ascii="Times New Roman" w:hAnsi="Times New Roman" w:cs="Times New Roman"/>
          <w:sz w:val="28"/>
          <w:szCs w:val="28"/>
        </w:rPr>
        <w:t xml:space="preserve"> 40-кратной суммы взятки.</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4. В соответствии с ч. 1 ст. 291 УК РФ дача взятки наказывается:</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lastRenderedPageBreak/>
        <w:t>штрафом в размере от 15-кратной до 30-кратной суммы взятки;</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лишением свободы на срок до двух лет со штрафом в размере 10-кратной суммы взятки.</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В данном случае руководитель ДОУ выступает в роли взяткодателя, т. е. лица, дающего взятку.</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За дачу взятки должностному лицу за совершение им заведомо незаконных действий (бездействие) п. 3 ст. 291 предусматривает наказание в виде:</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штрафа в размере от 30-кратной до 60-кратной суммы взятки;</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лишения свободы на срок до восьми лет со штрафом в размере 30-кратной суммы взятки.</w:t>
      </w: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Административная ответственность</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 xml:space="preserve">Несмотря на </w:t>
      </w:r>
      <w:proofErr w:type="gramStart"/>
      <w:r w:rsidRPr="00C6043A">
        <w:rPr>
          <w:rFonts w:ascii="Times New Roman" w:hAnsi="Times New Roman" w:cs="Times New Roman"/>
          <w:sz w:val="28"/>
          <w:szCs w:val="28"/>
        </w:rPr>
        <w:t>то</w:t>
      </w:r>
      <w:proofErr w:type="gramEnd"/>
      <w:r w:rsidRPr="00C6043A">
        <w:rPr>
          <w:rFonts w:ascii="Times New Roman" w:hAnsi="Times New Roman" w:cs="Times New Roman"/>
          <w:sz w:val="28"/>
          <w:szCs w:val="28"/>
        </w:rPr>
        <w:t xml:space="preserve"> что КоАП РФ не содержит статей, непосредственно относящихся к коррупции, многие из них можно применить к лицам, предположительно совершившим коррупционные действия (например, незаконное распространение информации, незаконное размещение муниципального заказа и т. д.).</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Административная ответственность мягче уголовной: максимальное наказание, предусмотренное КоАП РФ, – административный арест на срок до 15 суток. Однако штрафы, предусмотренные КоАП РФ, все же значительные: за нарушение законодательства о размещении заказов на поставку товаров, выполнение работ, оказание услуг для государственных и муниципальных нужд (ст. 7.30 КоАП РФ) руководитель ДОУ может лишиться суммы до 50 тыс. руб.</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proofErr w:type="gramStart"/>
      <w:r w:rsidRPr="00C6043A">
        <w:rPr>
          <w:rFonts w:ascii="Times New Roman" w:hAnsi="Times New Roman" w:cs="Times New Roman"/>
          <w:sz w:val="28"/>
          <w:szCs w:val="28"/>
        </w:rPr>
        <w:t>Также ст. 19.28 КоАП РФ предусматривает административную ответственность руководителя ДОУ за незаконную передачу от имени ДОУ или в интересах образовательного учреждения должностному лицу либо лицу, выполняющему управленческие функции в коммерческой или иной организации, денег, ценных бумаг, иного имущества, незаконное оказание ему услуг имущественного характера за совершение в интересах ДОУ действия (бездействия), связанного с занимаемым им служебным положением.</w:t>
      </w:r>
      <w:proofErr w:type="gramEnd"/>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Дисквалификация руководителя ДОУ</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В соответствии со ст. 3.11 КоАП РФ к руководителю ДОУ может быть применен такой вид административного наказания, как дисквалификация, т. е. лишение права занимать руководящие должности на срок от шести месяцев до трех лет.</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proofErr w:type="gramStart"/>
      <w:r w:rsidRPr="00C6043A">
        <w:rPr>
          <w:rFonts w:ascii="Times New Roman" w:hAnsi="Times New Roman" w:cs="Times New Roman"/>
          <w:sz w:val="28"/>
          <w:szCs w:val="28"/>
        </w:rPr>
        <w:lastRenderedPageBreak/>
        <w:t>Однако ч. 2 ст. 47 УК РФ предполагает, что за совершение преступлений (в т. ч. коррупционных) виновное лицо помимо основного наказания может быть лишено права не только занимать должности на государственной службе или в органах местного самоуправления, но и заниматься определенной профессиональной или иной деятельностью на срок от одного года до пяти лет.</w:t>
      </w:r>
      <w:proofErr w:type="gramEnd"/>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Дисциплинарная ответственность</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В соответствии со ст. 192 ТК РФ к руководителю ДОУ применяются следующие меры дисциплинарного взыскания: замечание, выговор или увольнение по соответствующим основаниям.</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Решение о наложении замечания и выговора принимается лицом, являющимся для руководителя ДОУ представителем работодателя (например, руководителем органа управления образованием).</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УК РФ. Ч. 1 ст. 47</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 xml:space="preserve">Основания для увольнения руководителя ДОУ в дисциплинарном порядке содержатся в </w:t>
      </w:r>
      <w:proofErr w:type="spellStart"/>
      <w:r w:rsidRPr="00C6043A">
        <w:rPr>
          <w:rFonts w:ascii="Times New Roman" w:hAnsi="Times New Roman" w:cs="Times New Roman"/>
          <w:sz w:val="28"/>
          <w:szCs w:val="28"/>
        </w:rPr>
        <w:t>пп</w:t>
      </w:r>
      <w:proofErr w:type="spellEnd"/>
      <w:r w:rsidRPr="00C6043A">
        <w:rPr>
          <w:rFonts w:ascii="Times New Roman" w:hAnsi="Times New Roman" w:cs="Times New Roman"/>
          <w:sz w:val="28"/>
          <w:szCs w:val="28"/>
        </w:rPr>
        <w:t>. 5, 6, 9, 10 ч. 1 ст. 81 ТК РФ. Например, согласно п. 10 ч. 1 ст. 81 ТК РФ, руководитель ДОУ может быть уволен за неоднократное грубое нарушение своих трудовых обязанностей. Пункт 49 постановления Пленума Верховного Суда РФ от 17.03.2004 № 2 "О применении судами Российской Федерации Трудового кодекса Российской Федерации" определяет, что под грубым нарушением трудовых обязанностей понимается неисполнение руководителем ДОУ возложенных на него трудовым договором обязанностей, которое могло повлечь причинение вреда здоровью работников либо причинение имущественного ущерба ДОУ.</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Порядок привлечения руководителя ДОУ к дисциплинарной ответственности установлен ст. 193 ТК РФ.</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Материальная и гражданско-правовая ответственность</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 xml:space="preserve">К гражданско-правовой ответственности за совершение коррупционных правонарушений руководитель ДОУ может привлекаться лишь опосредованно. </w:t>
      </w:r>
      <w:proofErr w:type="gramStart"/>
      <w:r w:rsidRPr="00C6043A">
        <w:rPr>
          <w:rFonts w:ascii="Times New Roman" w:hAnsi="Times New Roman" w:cs="Times New Roman"/>
          <w:sz w:val="28"/>
          <w:szCs w:val="28"/>
        </w:rPr>
        <w:t xml:space="preserve">Например, согласно п. 1 ст. 1068 Гражданского кодекса Российской Федерации (части второй) от 26.01.1996 № 14-ФЗ (далее – ГК РФ), юридическое лицо возмещает вред, причиненный его работником при </w:t>
      </w:r>
      <w:r w:rsidRPr="00C6043A">
        <w:rPr>
          <w:rFonts w:ascii="Times New Roman" w:hAnsi="Times New Roman" w:cs="Times New Roman"/>
          <w:sz w:val="28"/>
          <w:szCs w:val="28"/>
        </w:rPr>
        <w:lastRenderedPageBreak/>
        <w:t>исполнении трудовых (служебных, должностных) обязанностей.</w:t>
      </w:r>
      <w:proofErr w:type="gramEnd"/>
      <w:r w:rsidRPr="00C6043A">
        <w:rPr>
          <w:rFonts w:ascii="Times New Roman" w:hAnsi="Times New Roman" w:cs="Times New Roman"/>
          <w:sz w:val="28"/>
          <w:szCs w:val="28"/>
        </w:rPr>
        <w:t xml:space="preserve"> Поскольку руководитель ДОУ, согласно ТК РФ, является работником дошкольного учреждения, гражданско-правовую ответственность за его действия (бездействие) в полном объеме несет ДОУ как юридическое лицо.</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При этом в соответствии с п. 1 ст. 1081 ГК РФ дошкольное учреждение, возместившее вред, причиненный руководителем ДОУ при совершении коррупционного правонарушения, имеет право обратного требования (регресса) в размере выплаченного возмещения. В данном случае от имени ДОУ (работодателя) выступает учредитель либо иное уполномоченное им лицо, исполняющее по отношению к руководителю функции представителя работодателя.</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Порядок возмещения руководителем ущерба образовательному учреждению устанавливается ТК РФ. Следует помнить, что руководитель ДОУ несет полную материальную ответственность за прямой действительный ущерб, причиненный учреждению (ст. 277 ТК РФ). То есть все расходы, которые понесло ДОУ на выплаты третьим лицам в связи с коррупционными действиями руководителя ДОУ, компенсируются им в полном объеме, несмотря на отсутствие договора о полной материальной ответственности.</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 xml:space="preserve">Согласно ст. 247 ТК РФ, до принятия решения о возмещении руководителем ДОУ ущерба, причиненного учреждению, учредитель (либо иное уполномоченное им лицо)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При этом от руководителя ДОУ обязательно </w:t>
      </w:r>
      <w:proofErr w:type="spellStart"/>
      <w:r w:rsidRPr="00C6043A">
        <w:rPr>
          <w:rFonts w:ascii="Times New Roman" w:hAnsi="Times New Roman" w:cs="Times New Roman"/>
          <w:sz w:val="28"/>
          <w:szCs w:val="28"/>
        </w:rPr>
        <w:t>истребуется</w:t>
      </w:r>
      <w:proofErr w:type="spellEnd"/>
      <w:r w:rsidRPr="00C6043A">
        <w:rPr>
          <w:rFonts w:ascii="Times New Roman" w:hAnsi="Times New Roman" w:cs="Times New Roman"/>
          <w:sz w:val="28"/>
          <w:szCs w:val="28"/>
        </w:rPr>
        <w:t xml:space="preserve"> письменное объяснение для установления причины возникновения ущерба. В случае отказа или уклонения руководителя ДОУ от предоставления указанного объяснения составляется соответствующий акт.</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ТК РФ. Ст. 248</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 xml:space="preserve">В соответствии со ст. 248 ТК РФ взыскание с руководителя ДОУ суммы причиненного учреждению ущерба, не превышающей его среднего месячного заработка, производится по распоряжению работодателя, которое может быть сделано не позднее одного месяца со дня окончательного установления размера причиненного ущерба. Если месячный срок истек или руководитель ДОУ не согласен добровольно возместить причиненный учреждению ущерб, а подлежащая взысканию сумма причиненного ущерба </w:t>
      </w:r>
      <w:r w:rsidRPr="00C6043A">
        <w:rPr>
          <w:rFonts w:ascii="Times New Roman" w:hAnsi="Times New Roman" w:cs="Times New Roman"/>
          <w:sz w:val="28"/>
          <w:szCs w:val="28"/>
        </w:rPr>
        <w:lastRenderedPageBreak/>
        <w:t>превышает его средний месячный заработок, взыскание может осуществляться только судом.</w:t>
      </w:r>
    </w:p>
    <w:p w:rsidR="00C6043A" w:rsidRPr="00C6043A" w:rsidRDefault="00C6043A" w:rsidP="00C6043A">
      <w:pPr>
        <w:pStyle w:val="a3"/>
        <w:jc w:val="both"/>
        <w:rPr>
          <w:rFonts w:ascii="Times New Roman" w:hAnsi="Times New Roman" w:cs="Times New Roman"/>
          <w:sz w:val="28"/>
          <w:szCs w:val="28"/>
        </w:rPr>
      </w:pPr>
    </w:p>
    <w:p w:rsidR="00C6043A"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Кроме того, ТК РФ допускает, что руководитель ДОУ, виновный в причинении ущерба учреждению, может добровольно возместить его полностью или частично. По соглашению между руководителем ДОУ и представителем работодателя допускается возмещение ущерба с рассрочкой платежа.</w:t>
      </w:r>
    </w:p>
    <w:p w:rsidR="00C6043A" w:rsidRPr="00C6043A" w:rsidRDefault="00C6043A" w:rsidP="00C6043A">
      <w:pPr>
        <w:pStyle w:val="a3"/>
        <w:jc w:val="both"/>
        <w:rPr>
          <w:rFonts w:ascii="Times New Roman" w:hAnsi="Times New Roman" w:cs="Times New Roman"/>
          <w:sz w:val="28"/>
          <w:szCs w:val="28"/>
        </w:rPr>
      </w:pPr>
    </w:p>
    <w:p w:rsidR="00AB4BA6" w:rsidRPr="00C6043A" w:rsidRDefault="00C6043A" w:rsidP="00C6043A">
      <w:pPr>
        <w:pStyle w:val="a3"/>
        <w:jc w:val="both"/>
        <w:rPr>
          <w:rFonts w:ascii="Times New Roman" w:hAnsi="Times New Roman" w:cs="Times New Roman"/>
          <w:sz w:val="28"/>
          <w:szCs w:val="28"/>
        </w:rPr>
      </w:pPr>
      <w:r w:rsidRPr="00C6043A">
        <w:rPr>
          <w:rFonts w:ascii="Times New Roman" w:hAnsi="Times New Roman" w:cs="Times New Roman"/>
          <w:sz w:val="28"/>
          <w:szCs w:val="28"/>
        </w:rPr>
        <w:t>В этом случае руководитель ДОУ представляет работодателю письменное обязательство о возмещении ущерба с указанием конкретных сроков платежей. В случае увольнения руководителя ДОУ непогашенная задолженность взыскивается учреждением в судебном порядке.</w:t>
      </w:r>
    </w:p>
    <w:sectPr w:rsidR="00AB4BA6" w:rsidRPr="00C60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3B"/>
    <w:rsid w:val="00980F3B"/>
    <w:rsid w:val="009A60F0"/>
    <w:rsid w:val="00AB4BA6"/>
    <w:rsid w:val="00C6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43A"/>
    <w:pPr>
      <w:spacing w:after="0" w:line="240" w:lineRule="auto"/>
    </w:pPr>
  </w:style>
  <w:style w:type="paragraph" w:styleId="a4">
    <w:name w:val="Balloon Text"/>
    <w:basedOn w:val="a"/>
    <w:link w:val="a5"/>
    <w:uiPriority w:val="99"/>
    <w:semiHidden/>
    <w:unhideWhenUsed/>
    <w:rsid w:val="009A60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6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43A"/>
    <w:pPr>
      <w:spacing w:after="0" w:line="240" w:lineRule="auto"/>
    </w:pPr>
  </w:style>
  <w:style w:type="paragraph" w:styleId="a4">
    <w:name w:val="Balloon Text"/>
    <w:basedOn w:val="a"/>
    <w:link w:val="a5"/>
    <w:uiPriority w:val="99"/>
    <w:semiHidden/>
    <w:unhideWhenUsed/>
    <w:rsid w:val="009A60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Перетятько</dc:creator>
  <cp:keywords/>
  <dc:description/>
  <cp:lastModifiedBy>Снежана Перетятько</cp:lastModifiedBy>
  <cp:revision>4</cp:revision>
  <cp:lastPrinted>2015-05-22T07:07:00Z</cp:lastPrinted>
  <dcterms:created xsi:type="dcterms:W3CDTF">2015-05-22T06:41:00Z</dcterms:created>
  <dcterms:modified xsi:type="dcterms:W3CDTF">2015-05-22T07:07:00Z</dcterms:modified>
</cp:coreProperties>
</file>